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431" w:tblpY="211"/>
        <w:tblW w:w="16155" w:type="dxa"/>
        <w:tblLayout w:type="fixed"/>
        <w:tblLook w:val="04A0" w:firstRow="1" w:lastRow="0" w:firstColumn="1" w:lastColumn="0" w:noHBand="0" w:noVBand="1"/>
      </w:tblPr>
      <w:tblGrid>
        <w:gridCol w:w="16155"/>
      </w:tblGrid>
      <w:tr w:rsidR="009D7B2A" w14:paraId="627BD894" w14:textId="77777777" w:rsidTr="00E33CE4">
        <w:trPr>
          <w:trHeight w:val="1090"/>
        </w:trPr>
        <w:tc>
          <w:tcPr>
            <w:tcW w:w="16155" w:type="dxa"/>
            <w:shd w:val="clear" w:color="auto" w:fill="FFFFFF" w:themeFill="background1"/>
            <w:vAlign w:val="center"/>
          </w:tcPr>
          <w:p w14:paraId="7D79B5D6" w14:textId="77777777" w:rsidR="009D7B2A" w:rsidRDefault="009D7B2A" w:rsidP="00362EE5">
            <w:pPr>
              <w:rPr>
                <w:rFonts w:cs="Arial"/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9381C5A" wp14:editId="582E5DDE">
                  <wp:extent cx="2362200" cy="609600"/>
                  <wp:effectExtent l="0" t="0" r="0" b="0"/>
                  <wp:docPr id="842418324" name="Picture 842418324" descr="A close-up of 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418324" name="Picture 842418324" descr="A close-up of 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62E27B" w14:textId="77777777" w:rsidR="009D7B2A" w:rsidRDefault="009D7B2A" w:rsidP="00362EE5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14:paraId="6C2DB2D1" w14:textId="77777777" w:rsidR="009D7B2A" w:rsidRDefault="009D7B2A" w:rsidP="00362EE5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FC5404">
              <w:rPr>
                <w:rFonts w:ascii="Arial" w:hAnsi="Arial" w:cs="Arial"/>
                <w:b/>
                <w:sz w:val="44"/>
                <w:szCs w:val="44"/>
              </w:rPr>
              <w:t xml:space="preserve">Casual Worker </w:t>
            </w:r>
            <w:r>
              <w:rPr>
                <w:rFonts w:ascii="Arial" w:hAnsi="Arial" w:cs="Arial"/>
                <w:b/>
                <w:sz w:val="44"/>
                <w:szCs w:val="44"/>
              </w:rPr>
              <w:t>Payment Form</w:t>
            </w:r>
          </w:p>
          <w:p w14:paraId="47A00F68" w14:textId="5F9D235F" w:rsidR="009D7B2A" w:rsidRPr="00FC5404" w:rsidRDefault="009D7B2A" w:rsidP="00362EE5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0415B" w14:paraId="162E715E" w14:textId="77777777" w:rsidTr="00362EE5">
        <w:trPr>
          <w:trHeight w:val="567"/>
        </w:trPr>
        <w:tc>
          <w:tcPr>
            <w:tcW w:w="1615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3090C3" w14:textId="77777777" w:rsidR="0050415B" w:rsidRPr="00551E3D" w:rsidRDefault="0050415B" w:rsidP="00362EE5">
            <w:pPr>
              <w:rPr>
                <w:rFonts w:ascii="Arial" w:hAnsi="Arial" w:cs="Arial"/>
                <w:b/>
                <w:szCs w:val="24"/>
              </w:rPr>
            </w:pPr>
            <w:r w:rsidRPr="00551E3D">
              <w:rPr>
                <w:rFonts w:ascii="Arial" w:hAnsi="Arial" w:cs="Arial"/>
                <w:b/>
              </w:rPr>
              <w:t>Guidance:</w:t>
            </w:r>
          </w:p>
        </w:tc>
      </w:tr>
      <w:tr w:rsidR="0050415B" w:rsidRPr="00E64735" w14:paraId="2ED129AA" w14:textId="77777777" w:rsidTr="00362EE5">
        <w:trPr>
          <w:trHeight w:val="439"/>
        </w:trPr>
        <w:tc>
          <w:tcPr>
            <w:tcW w:w="16155" w:type="dxa"/>
            <w:shd w:val="clear" w:color="auto" w:fill="FFFFFF" w:themeFill="background1"/>
            <w:vAlign w:val="center"/>
          </w:tcPr>
          <w:p w14:paraId="0EBFE58A" w14:textId="77777777" w:rsidR="0050415B" w:rsidRPr="00551E3D" w:rsidRDefault="0050415B" w:rsidP="005041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eastAsia="en-GB"/>
              </w:rPr>
            </w:pPr>
            <w:r w:rsidRPr="00551E3D">
              <w:rPr>
                <w:rFonts w:ascii="Arial" w:hAnsi="Arial" w:cs="Arial"/>
                <w:bCs/>
                <w:noProof/>
                <w:lang w:eastAsia="en-GB"/>
              </w:rPr>
              <w:t xml:space="preserve">Please refer to </w:t>
            </w:r>
            <w:hyperlink r:id="rId12" w:history="1">
              <w:r w:rsidRPr="00396D2B">
                <w:rPr>
                  <w:rStyle w:val="Hyperlink"/>
                  <w:rFonts w:ascii="Arial" w:hAnsi="Arial" w:cs="Arial"/>
                  <w:bCs/>
                  <w:noProof/>
                  <w:lang w:eastAsia="en-GB"/>
                </w:rPr>
                <w:t>Casual Worker Engagement Guide</w:t>
              </w:r>
            </w:hyperlink>
            <w:r w:rsidRPr="00551E3D">
              <w:rPr>
                <w:rFonts w:ascii="Arial" w:hAnsi="Arial" w:cs="Arial"/>
                <w:bCs/>
                <w:noProof/>
                <w:lang w:eastAsia="en-GB"/>
              </w:rPr>
              <w:t xml:space="preserve"> for further details</w:t>
            </w:r>
          </w:p>
          <w:p w14:paraId="3BEBEA89" w14:textId="2A1F4506" w:rsidR="0050415B" w:rsidRPr="0050415B" w:rsidRDefault="0050415B" w:rsidP="0050415B">
            <w:pPr>
              <w:pStyle w:val="Title"/>
              <w:numPr>
                <w:ilvl w:val="0"/>
                <w:numId w:val="5"/>
              </w:numPr>
              <w:tabs>
                <w:tab w:val="left" w:pos="435"/>
              </w:tabs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The University </w:t>
            </w:r>
            <w:r w:rsidRPr="00CE312E">
              <w:rPr>
                <w:bCs/>
                <w:sz w:val="22"/>
                <w:szCs w:val="22"/>
              </w:rPr>
              <w:t>must</w:t>
            </w:r>
            <w:r>
              <w:rPr>
                <w:b w:val="0"/>
                <w:sz w:val="22"/>
                <w:szCs w:val="22"/>
              </w:rPr>
              <w:t xml:space="preserve"> have verified your Right to Work in the UK before undertaking any work for the University.</w:t>
            </w:r>
          </w:p>
          <w:p w14:paraId="64914BB4" w14:textId="77777777" w:rsidR="0050415B" w:rsidRDefault="0050415B" w:rsidP="0050415B">
            <w:pPr>
              <w:pStyle w:val="Title"/>
              <w:numPr>
                <w:ilvl w:val="0"/>
                <w:numId w:val="5"/>
              </w:numPr>
              <w:tabs>
                <w:tab w:val="left" w:pos="435"/>
              </w:tabs>
              <w:jc w:val="left"/>
              <w:rPr>
                <w:b w:val="0"/>
                <w:sz w:val="22"/>
                <w:szCs w:val="22"/>
              </w:rPr>
            </w:pPr>
            <w:r w:rsidRPr="00BE69AA">
              <w:rPr>
                <w:b w:val="0"/>
                <w:sz w:val="22"/>
                <w:szCs w:val="22"/>
              </w:rPr>
              <w:t xml:space="preserve">All work must be </w:t>
            </w:r>
            <w:r w:rsidRPr="00CE312E">
              <w:rPr>
                <w:bCs/>
                <w:sz w:val="22"/>
                <w:szCs w:val="22"/>
              </w:rPr>
              <w:t>complete</w:t>
            </w:r>
            <w:r w:rsidRPr="00BE69AA">
              <w:rPr>
                <w:b w:val="0"/>
                <w:sz w:val="22"/>
                <w:szCs w:val="22"/>
              </w:rPr>
              <w:t xml:space="preserve"> before making a claim.</w:t>
            </w:r>
            <w:r>
              <w:rPr>
                <w:b w:val="0"/>
                <w:sz w:val="22"/>
                <w:szCs w:val="22"/>
              </w:rPr>
              <w:t xml:space="preserve">  </w:t>
            </w:r>
          </w:p>
          <w:p w14:paraId="162BFB3D" w14:textId="0EB355C0" w:rsidR="0050415B" w:rsidRPr="0050415B" w:rsidRDefault="0050415B" w:rsidP="0050415B">
            <w:pPr>
              <w:pStyle w:val="Title"/>
              <w:numPr>
                <w:ilvl w:val="0"/>
                <w:numId w:val="5"/>
              </w:numPr>
              <w:tabs>
                <w:tab w:val="left" w:pos="435"/>
              </w:tabs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You cannot be paid or work for more than 6 hours without an unpaid break of 20 minutes.</w:t>
            </w:r>
          </w:p>
          <w:p w14:paraId="592E0659" w14:textId="69068A45" w:rsidR="0050415B" w:rsidRPr="0050415B" w:rsidRDefault="0050415B" w:rsidP="0050415B">
            <w:pPr>
              <w:pStyle w:val="Title"/>
              <w:numPr>
                <w:ilvl w:val="0"/>
                <w:numId w:val="5"/>
              </w:numPr>
              <w:tabs>
                <w:tab w:val="left" w:pos="435"/>
              </w:tabs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This claim will be assessed under UK Tax Legislation</w:t>
            </w:r>
          </w:p>
          <w:p w14:paraId="55B65D45" w14:textId="77777777" w:rsidR="0050415B" w:rsidRPr="00BE69AA" w:rsidRDefault="0050415B" w:rsidP="0050415B">
            <w:pPr>
              <w:pStyle w:val="Title"/>
              <w:numPr>
                <w:ilvl w:val="0"/>
                <w:numId w:val="5"/>
              </w:numPr>
              <w:tabs>
                <w:tab w:val="left" w:pos="435"/>
              </w:tabs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If you are a member of </w:t>
            </w:r>
            <w:proofErr w:type="gramStart"/>
            <w:r>
              <w:rPr>
                <w:b w:val="0"/>
                <w:sz w:val="22"/>
                <w:szCs w:val="22"/>
              </w:rPr>
              <w:t>staff</w:t>
            </w:r>
            <w:proofErr w:type="gramEnd"/>
            <w:r>
              <w:rPr>
                <w:b w:val="0"/>
                <w:sz w:val="22"/>
                <w:szCs w:val="22"/>
              </w:rPr>
              <w:t xml:space="preserve"> then you should not complete this form.  Please contact your HR Partner.</w:t>
            </w:r>
          </w:p>
          <w:p w14:paraId="255451C1" w14:textId="2033FAD6" w:rsidR="0050415B" w:rsidRPr="0050415B" w:rsidRDefault="0050415B" w:rsidP="0050415B">
            <w:pPr>
              <w:ind w:left="360"/>
              <w:rPr>
                <w:rFonts w:cs="Arial"/>
                <w:bCs/>
              </w:rPr>
            </w:pPr>
          </w:p>
        </w:tc>
      </w:tr>
    </w:tbl>
    <w:p w14:paraId="02703920" w14:textId="77777777" w:rsidR="006A0B6B" w:rsidRDefault="006A0B6B" w:rsidP="00C976A2">
      <w:pPr>
        <w:pStyle w:val="BodyText"/>
      </w:pP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4"/>
        <w:gridCol w:w="10177"/>
      </w:tblGrid>
      <w:tr w:rsidR="004B5398" w:rsidRPr="00FA39B8" w14:paraId="53EDA154" w14:textId="77777777" w:rsidTr="0050415B">
        <w:tc>
          <w:tcPr>
            <w:tcW w:w="16161" w:type="dxa"/>
            <w:gridSpan w:val="2"/>
            <w:shd w:val="clear" w:color="auto" w:fill="548DD4"/>
          </w:tcPr>
          <w:p w14:paraId="264C3082" w14:textId="77777777" w:rsidR="004B5398" w:rsidRPr="00FA39B8" w:rsidRDefault="004B5398" w:rsidP="00601EE7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FA39B8">
              <w:rPr>
                <w:rFonts w:ascii="Arial" w:hAnsi="Arial" w:cs="Arial"/>
                <w:b/>
                <w:sz w:val="22"/>
                <w:szCs w:val="22"/>
              </w:rPr>
              <w:t>Part 1</w:t>
            </w:r>
            <w:r w:rsidR="002720CD" w:rsidRPr="00FA39B8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DA0DCD">
              <w:rPr>
                <w:rFonts w:ascii="Arial" w:hAnsi="Arial" w:cs="Arial"/>
                <w:b/>
                <w:sz w:val="22"/>
                <w:szCs w:val="22"/>
              </w:rPr>
              <w:t xml:space="preserve">Casual Worker </w:t>
            </w:r>
            <w:r w:rsidR="002720CD" w:rsidRPr="00FA39B8">
              <w:rPr>
                <w:rFonts w:ascii="Arial" w:hAnsi="Arial" w:cs="Arial"/>
                <w:b/>
                <w:sz w:val="22"/>
                <w:szCs w:val="22"/>
              </w:rPr>
              <w:t>&amp; P</w:t>
            </w:r>
            <w:r w:rsidR="00FA39B8" w:rsidRPr="00FA39B8">
              <w:rPr>
                <w:rFonts w:ascii="Arial" w:hAnsi="Arial" w:cs="Arial"/>
                <w:b/>
                <w:sz w:val="22"/>
                <w:szCs w:val="22"/>
              </w:rPr>
              <w:t xml:space="preserve">osition Details </w:t>
            </w:r>
          </w:p>
        </w:tc>
      </w:tr>
      <w:tr w:rsidR="004B5398" w:rsidRPr="00FA39B8" w14:paraId="2D2EEBD1" w14:textId="77777777" w:rsidTr="0050415B">
        <w:tc>
          <w:tcPr>
            <w:tcW w:w="5984" w:type="dxa"/>
            <w:shd w:val="clear" w:color="auto" w:fill="auto"/>
          </w:tcPr>
          <w:p w14:paraId="2CEFFEAC" w14:textId="69D09AEA" w:rsidR="002720CD" w:rsidRPr="00FA39B8" w:rsidRDefault="002720CD" w:rsidP="00F445A9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FA39B8">
              <w:rPr>
                <w:rFonts w:ascii="Arial" w:hAnsi="Arial" w:cs="Arial"/>
                <w:sz w:val="22"/>
                <w:szCs w:val="22"/>
              </w:rPr>
              <w:t xml:space="preserve">Full Name of </w:t>
            </w:r>
            <w:r w:rsidR="00DA0DCD">
              <w:rPr>
                <w:rFonts w:ascii="Arial" w:hAnsi="Arial" w:cs="Arial"/>
                <w:sz w:val="22"/>
                <w:szCs w:val="22"/>
              </w:rPr>
              <w:t>Casual Worker</w:t>
            </w:r>
            <w:r w:rsidRPr="00FA39B8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10177" w:type="dxa"/>
            <w:shd w:val="clear" w:color="auto" w:fill="auto"/>
          </w:tcPr>
          <w:p w14:paraId="0E09E8A6" w14:textId="77777777" w:rsidR="007213D0" w:rsidRPr="00FA39B8" w:rsidRDefault="007213D0" w:rsidP="002720C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136F" w:rsidRPr="00FA39B8" w14:paraId="7CB5517F" w14:textId="77777777" w:rsidTr="0050415B">
        <w:tc>
          <w:tcPr>
            <w:tcW w:w="5984" w:type="dxa"/>
            <w:shd w:val="clear" w:color="auto" w:fill="auto"/>
          </w:tcPr>
          <w:p w14:paraId="7BB2CF02" w14:textId="76681E3E" w:rsidR="00FC136F" w:rsidRPr="00FA39B8" w:rsidRDefault="00FC136F" w:rsidP="00F445A9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Known As Name:</w:t>
            </w:r>
          </w:p>
        </w:tc>
        <w:tc>
          <w:tcPr>
            <w:tcW w:w="10177" w:type="dxa"/>
            <w:shd w:val="clear" w:color="auto" w:fill="auto"/>
          </w:tcPr>
          <w:p w14:paraId="15BC87E0" w14:textId="77777777" w:rsidR="00FC136F" w:rsidRPr="00FA39B8" w:rsidRDefault="00FC136F" w:rsidP="002720C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398" w:rsidRPr="00FA39B8" w14:paraId="1B6ED1FA" w14:textId="77777777" w:rsidTr="0050415B">
        <w:tc>
          <w:tcPr>
            <w:tcW w:w="5984" w:type="dxa"/>
            <w:shd w:val="clear" w:color="auto" w:fill="auto"/>
          </w:tcPr>
          <w:p w14:paraId="7C197DA6" w14:textId="77777777" w:rsidR="004B5398" w:rsidRPr="00FA39B8" w:rsidRDefault="002720CD" w:rsidP="00C976A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FA39B8">
              <w:rPr>
                <w:rFonts w:ascii="Arial" w:hAnsi="Arial" w:cs="Arial"/>
                <w:sz w:val="22"/>
                <w:szCs w:val="22"/>
              </w:rPr>
              <w:t>Position Title:</w:t>
            </w:r>
          </w:p>
        </w:tc>
        <w:tc>
          <w:tcPr>
            <w:tcW w:w="10177" w:type="dxa"/>
            <w:shd w:val="clear" w:color="auto" w:fill="auto"/>
          </w:tcPr>
          <w:p w14:paraId="78F64981" w14:textId="77777777" w:rsidR="00534C7D" w:rsidRPr="00FA39B8" w:rsidRDefault="00534C7D" w:rsidP="00DA0DC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0DCD" w:rsidRPr="00FA39B8" w14:paraId="0BCC59ED" w14:textId="77777777" w:rsidTr="0050415B">
        <w:tc>
          <w:tcPr>
            <w:tcW w:w="5984" w:type="dxa"/>
            <w:shd w:val="clear" w:color="auto" w:fill="auto"/>
          </w:tcPr>
          <w:p w14:paraId="057A1DE5" w14:textId="77777777" w:rsidR="00DA0DCD" w:rsidRPr="00FA39B8" w:rsidRDefault="00DA0DCD" w:rsidP="00C976A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School or Department </w:t>
            </w:r>
          </w:p>
        </w:tc>
        <w:tc>
          <w:tcPr>
            <w:tcW w:w="10177" w:type="dxa"/>
            <w:shd w:val="clear" w:color="auto" w:fill="auto"/>
          </w:tcPr>
          <w:p w14:paraId="38D984E7" w14:textId="77777777" w:rsidR="00DA0DCD" w:rsidRPr="00FA39B8" w:rsidRDefault="00DA0DCD" w:rsidP="00DA0DC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A2A1EE" w14:textId="77777777" w:rsidR="00837078" w:rsidRDefault="00837078" w:rsidP="00C976A2">
      <w:pPr>
        <w:pStyle w:val="BodyText"/>
        <w:rPr>
          <w:sz w:val="22"/>
          <w:szCs w:val="22"/>
        </w:rPr>
      </w:pP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0"/>
        <w:gridCol w:w="10181"/>
      </w:tblGrid>
      <w:tr w:rsidR="00DA0DCD" w:rsidRPr="00FA39B8" w14:paraId="1D4E5622" w14:textId="77777777" w:rsidTr="0050415B">
        <w:tc>
          <w:tcPr>
            <w:tcW w:w="16161" w:type="dxa"/>
            <w:gridSpan w:val="2"/>
            <w:shd w:val="clear" w:color="auto" w:fill="548DD4"/>
          </w:tcPr>
          <w:p w14:paraId="2F2AF038" w14:textId="4D035344" w:rsidR="00DA0DCD" w:rsidRPr="00FA39B8" w:rsidRDefault="00C2213C" w:rsidP="006467C1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Casual Worker </w:t>
            </w:r>
            <w:r w:rsidR="00DA0DCD">
              <w:rPr>
                <w:rFonts w:ascii="Arial" w:hAnsi="Arial" w:cs="Arial"/>
                <w:b/>
                <w:sz w:val="22"/>
                <w:szCs w:val="22"/>
              </w:rPr>
              <w:t xml:space="preserve">Statements </w:t>
            </w:r>
            <w:r w:rsidR="00DA0DCD" w:rsidRPr="00FA39B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DA0DCD" w:rsidRPr="00FA39B8" w14:paraId="1F680942" w14:textId="77777777" w:rsidTr="0050415B">
        <w:tc>
          <w:tcPr>
            <w:tcW w:w="5980" w:type="dxa"/>
            <w:shd w:val="clear" w:color="auto" w:fill="auto"/>
          </w:tcPr>
          <w:p w14:paraId="614B1C42" w14:textId="77777777" w:rsidR="00DA0DCD" w:rsidRPr="00FA39B8" w:rsidRDefault="001A3492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</w:t>
            </w:r>
            <w:r w:rsidR="00DA0DCD">
              <w:rPr>
                <w:rFonts w:ascii="Arial" w:hAnsi="Arial" w:cs="Arial"/>
                <w:sz w:val="22"/>
                <w:szCs w:val="22"/>
              </w:rPr>
              <w:t xml:space="preserve"> there been any updates to your bank and address details held by the </w:t>
            </w:r>
            <w:proofErr w:type="gramStart"/>
            <w:r w:rsidR="00DA0DCD">
              <w:rPr>
                <w:rFonts w:ascii="Arial" w:hAnsi="Arial" w:cs="Arial"/>
                <w:sz w:val="22"/>
                <w:szCs w:val="22"/>
              </w:rPr>
              <w:t>University,</w:t>
            </w:r>
            <w:proofErr w:type="gramEnd"/>
            <w:r w:rsidR="00DA0DCD">
              <w:rPr>
                <w:rFonts w:ascii="Arial" w:hAnsi="Arial" w:cs="Arial"/>
                <w:sz w:val="22"/>
                <w:szCs w:val="22"/>
              </w:rPr>
              <w:t xml:space="preserve"> since you were last paid?  (Please ignore if this is your first </w:t>
            </w:r>
            <w:r w:rsidR="00CE312E">
              <w:rPr>
                <w:rFonts w:ascii="Arial" w:hAnsi="Arial" w:cs="Arial"/>
                <w:sz w:val="22"/>
                <w:szCs w:val="22"/>
              </w:rPr>
              <w:t>engagement</w:t>
            </w:r>
            <w:r w:rsidR="00DA0DCD">
              <w:rPr>
                <w:rFonts w:ascii="Arial" w:hAnsi="Arial" w:cs="Arial"/>
                <w:sz w:val="22"/>
                <w:szCs w:val="22"/>
              </w:rPr>
              <w:t xml:space="preserve"> with the University) </w:t>
            </w:r>
          </w:p>
          <w:p w14:paraId="1987FBE0" w14:textId="77777777" w:rsidR="00DA0DCD" w:rsidRPr="00FA39B8" w:rsidRDefault="00DA0DCD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81" w:type="dxa"/>
            <w:shd w:val="clear" w:color="auto" w:fill="auto"/>
          </w:tcPr>
          <w:p w14:paraId="10D6896F" w14:textId="11B587CF" w:rsidR="00DA0DCD" w:rsidRDefault="00DA0DCD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Unchanged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1340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45F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   Changed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6203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13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1631EA0" w14:textId="77777777" w:rsidR="00DA0DCD" w:rsidRDefault="00DA0DCD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229A958D" w14:textId="5686D2C1" w:rsidR="00DA0DCD" w:rsidRPr="00FA39B8" w:rsidRDefault="00C2213C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changed, please provide details</w:t>
            </w:r>
            <w:r w:rsidR="00DA0DCD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DA0DCD" w:rsidRPr="00FA39B8" w14:paraId="0C9947DB" w14:textId="77777777" w:rsidTr="0050415B">
        <w:tc>
          <w:tcPr>
            <w:tcW w:w="5980" w:type="dxa"/>
            <w:shd w:val="clear" w:color="auto" w:fill="auto"/>
          </w:tcPr>
          <w:p w14:paraId="7537E3F1" w14:textId="77777777" w:rsidR="00DA0DCD" w:rsidRDefault="00DA0DCD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 tax purposes, do you wish to be processed as a leaver following payment for this work? </w:t>
            </w:r>
          </w:p>
          <w:p w14:paraId="7C3092E0" w14:textId="77777777" w:rsidR="00DA0DCD" w:rsidRDefault="00DA0DCD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6E7FA52A" w14:textId="012F3884" w:rsidR="00DA0DCD" w:rsidRDefault="00C2213C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note: </w:t>
            </w:r>
            <w:r w:rsidR="001A3492">
              <w:rPr>
                <w:rFonts w:ascii="Arial" w:hAnsi="Arial" w:cs="Arial"/>
                <w:sz w:val="22"/>
                <w:szCs w:val="22"/>
              </w:rPr>
              <w:t>If processed as a leaver, a</w:t>
            </w:r>
            <w:r w:rsidR="00DA0DCD">
              <w:rPr>
                <w:rFonts w:ascii="Arial" w:hAnsi="Arial" w:cs="Arial"/>
                <w:sz w:val="22"/>
                <w:szCs w:val="22"/>
              </w:rPr>
              <w:t xml:space="preserve"> P45 will be </w:t>
            </w:r>
            <w:r w:rsidR="001A3492">
              <w:rPr>
                <w:rFonts w:ascii="Arial" w:hAnsi="Arial" w:cs="Arial"/>
                <w:sz w:val="22"/>
                <w:szCs w:val="22"/>
              </w:rPr>
              <w:t>issued. Y</w:t>
            </w:r>
            <w:r w:rsidR="00DA0DCD">
              <w:rPr>
                <w:rFonts w:ascii="Arial" w:hAnsi="Arial" w:cs="Arial"/>
                <w:sz w:val="22"/>
                <w:szCs w:val="22"/>
              </w:rPr>
              <w:t>ou can still be rehired for future work.</w:t>
            </w:r>
          </w:p>
          <w:p w14:paraId="2075C863" w14:textId="77777777" w:rsidR="00FF45F2" w:rsidRDefault="00FF45F2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4754B463" w14:textId="439A3F1D" w:rsidR="00FF45F2" w:rsidRDefault="00FF45F2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University</w:t>
            </w:r>
            <w:r w:rsidR="009B4581">
              <w:rPr>
                <w:rFonts w:ascii="Arial" w:hAnsi="Arial" w:cs="Arial"/>
                <w:sz w:val="22"/>
                <w:szCs w:val="22"/>
              </w:rPr>
              <w:t xml:space="preserve"> will remove dormant casual staff records from our system on a quarterly basis.  Once your record has been processed as leaver you will </w:t>
            </w:r>
            <w:r w:rsidR="009C12E6">
              <w:rPr>
                <w:rFonts w:ascii="Arial" w:hAnsi="Arial" w:cs="Arial"/>
                <w:sz w:val="22"/>
                <w:szCs w:val="22"/>
              </w:rPr>
              <w:t>be issued with a P45.</w:t>
            </w:r>
          </w:p>
          <w:p w14:paraId="31F03DF6" w14:textId="77777777" w:rsidR="00DA0DCD" w:rsidRDefault="00DA0DCD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6885CA06" w14:textId="77777777" w:rsidR="00DA0DCD" w:rsidRPr="00FA39B8" w:rsidRDefault="00DA0DCD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81" w:type="dxa"/>
            <w:shd w:val="clear" w:color="auto" w:fill="auto"/>
          </w:tcPr>
          <w:p w14:paraId="6FA44934" w14:textId="2B540322" w:rsidR="00DA0DCD" w:rsidRPr="00FA39B8" w:rsidRDefault="00DA0DCD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0451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126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No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742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0F8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6888C1A9" w14:textId="77777777" w:rsidR="00952C30" w:rsidRDefault="00952C30" w:rsidP="00C976A2">
      <w:pPr>
        <w:pStyle w:val="BodyText"/>
        <w:rPr>
          <w:sz w:val="22"/>
          <w:szCs w:val="22"/>
        </w:rPr>
      </w:pPr>
    </w:p>
    <w:tbl>
      <w:tblPr>
        <w:tblpPr w:leftFromText="180" w:rightFromText="180" w:vertAnchor="text" w:tblpX="-431" w:tblpY="4"/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1"/>
      </w:tblGrid>
      <w:tr w:rsidR="00FE0585" w:rsidRPr="00FA39B8" w14:paraId="11E81FE8" w14:textId="77777777" w:rsidTr="0050415B">
        <w:trPr>
          <w:trHeight w:val="291"/>
        </w:trPr>
        <w:tc>
          <w:tcPr>
            <w:tcW w:w="16161" w:type="dxa"/>
            <w:shd w:val="clear" w:color="auto" w:fill="548DD4"/>
          </w:tcPr>
          <w:p w14:paraId="41FF879E" w14:textId="15AFE516" w:rsidR="00FE0585" w:rsidRDefault="00FE0585" w:rsidP="0050415B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Part 2: Payment Claim </w:t>
            </w:r>
            <w:r w:rsidR="00FC136F">
              <w:rPr>
                <w:rFonts w:ascii="Arial" w:hAnsi="Arial" w:cs="Arial"/>
                <w:b/>
                <w:sz w:val="22"/>
                <w:szCs w:val="22"/>
              </w:rPr>
              <w:t>Details (</w:t>
            </w:r>
            <w:r w:rsidR="00065EF7">
              <w:rPr>
                <w:rFonts w:ascii="Arial" w:hAnsi="Arial" w:cs="Arial"/>
                <w:b/>
                <w:sz w:val="22"/>
                <w:szCs w:val="22"/>
              </w:rPr>
              <w:t>to be completed by the Engager/Budget</w:t>
            </w:r>
            <w:r w:rsidR="00FC136F">
              <w:rPr>
                <w:rFonts w:ascii="Arial" w:hAnsi="Arial" w:cs="Arial"/>
                <w:b/>
                <w:sz w:val="22"/>
                <w:szCs w:val="22"/>
              </w:rPr>
              <w:t xml:space="preserve"> Holder)</w:t>
            </w:r>
          </w:p>
          <w:p w14:paraId="03027FA9" w14:textId="77777777" w:rsidR="00FE0585" w:rsidRDefault="00FE0585" w:rsidP="0050415B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W w:w="16162" w:type="dxa"/>
        <w:tblInd w:w="-426" w:type="dxa"/>
        <w:tblLook w:val="04A0" w:firstRow="1" w:lastRow="0" w:firstColumn="1" w:lastColumn="0" w:noHBand="0" w:noVBand="1"/>
      </w:tblPr>
      <w:tblGrid>
        <w:gridCol w:w="2292"/>
        <w:gridCol w:w="1864"/>
        <w:gridCol w:w="2496"/>
        <w:gridCol w:w="2404"/>
        <w:gridCol w:w="3136"/>
        <w:gridCol w:w="1559"/>
        <w:gridCol w:w="2411"/>
      </w:tblGrid>
      <w:tr w:rsidR="00065EF7" w:rsidRPr="00065EF7" w14:paraId="367CACBD" w14:textId="77777777" w:rsidTr="00FF1790">
        <w:trPr>
          <w:trHeight w:val="298"/>
        </w:trPr>
        <w:tc>
          <w:tcPr>
            <w:tcW w:w="41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F44912C" w14:textId="1F940D9C" w:rsidR="00065EF7" w:rsidRPr="00C405B4" w:rsidRDefault="00BE69AA" w:rsidP="00065E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405B4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065EF7" w:rsidRPr="00C405B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Casual Worker</w:t>
            </w:r>
            <w:r w:rsidR="00065EF7" w:rsidRPr="00C405B4">
              <w:rPr>
                <w:rFonts w:ascii="Arial" w:hAnsi="Arial" w:cs="Arial"/>
                <w:vanish/>
                <w:color w:val="000000"/>
                <w:sz w:val="22"/>
                <w:szCs w:val="22"/>
                <w:lang w:eastAsia="en-GB"/>
              </w:rPr>
              <w:t>Casual Worker</w:t>
            </w:r>
          </w:p>
        </w:tc>
        <w:tc>
          <w:tcPr>
            <w:tcW w:w="803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14822BB7" w14:textId="77777777" w:rsidR="00065EF7" w:rsidRPr="00C405B4" w:rsidRDefault="00065EF7" w:rsidP="00065E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405B4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Engager/Budget Holder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0D3C014" w14:textId="77777777" w:rsidR="00065EF7" w:rsidRPr="00C405B4" w:rsidRDefault="00065EF7" w:rsidP="00065E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405B4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Payroll</w:t>
            </w:r>
          </w:p>
        </w:tc>
      </w:tr>
      <w:tr w:rsidR="00065EF7" w:rsidRPr="00065EF7" w14:paraId="420C0570" w14:textId="77777777" w:rsidTr="00FF1790">
        <w:trPr>
          <w:trHeight w:val="1904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B9098" w14:textId="2C911E3A" w:rsidR="00065EF7" w:rsidRPr="00065EF7" w:rsidRDefault="00065EF7" w:rsidP="00F445A9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Dates Worked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7116D" w14:textId="1A9666EE" w:rsidR="00065EF7" w:rsidRPr="00065EF7" w:rsidRDefault="00065EF7" w:rsidP="00F445A9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rFonts w:ascii="Arial" w:hAnsi="Arial" w:cs="Arial"/>
                <w:sz w:val="22"/>
                <w:szCs w:val="22"/>
                <w:lang w:eastAsia="en-GB"/>
              </w:rPr>
              <w:t>Hours to be claimed (to nearest 0.25 hours)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46641" w14:textId="78A57222" w:rsidR="00065EF7" w:rsidRPr="00065EF7" w:rsidRDefault="00065EF7" w:rsidP="00F445A9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Type of work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8A1E7" w14:textId="3BF0B2E6" w:rsidR="00065EF7" w:rsidRPr="001276B7" w:rsidRDefault="00065EF7" w:rsidP="00F445A9">
            <w:pPr>
              <w:rPr>
                <w:rFonts w:ascii="Arial" w:hAnsi="Arial" w:cs="Arial"/>
                <w:sz w:val="22"/>
                <w:szCs w:val="22"/>
                <w:highlight w:val="yellow"/>
                <w:lang w:eastAsia="en-GB"/>
              </w:rPr>
            </w:pPr>
          </w:p>
          <w:p w14:paraId="4C822F0F" w14:textId="77777777" w:rsidR="009D552C" w:rsidRPr="001276B7" w:rsidRDefault="009D552C" w:rsidP="00F445A9">
            <w:pPr>
              <w:rPr>
                <w:rFonts w:ascii="Arial" w:hAnsi="Arial" w:cs="Arial"/>
                <w:sz w:val="22"/>
                <w:szCs w:val="22"/>
                <w:highlight w:val="yellow"/>
                <w:lang w:eastAsia="en-GB"/>
              </w:rPr>
            </w:pPr>
          </w:p>
          <w:p w14:paraId="4D1170BA" w14:textId="0703937A" w:rsidR="009D552C" w:rsidRPr="00100FFE" w:rsidRDefault="00BE3ECD" w:rsidP="00F445A9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100FFE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Essential</w:t>
            </w:r>
            <w:r w:rsidR="009D552C" w:rsidRPr="00100FFE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 information</w:t>
            </w:r>
          </w:p>
          <w:p w14:paraId="4A24B85B" w14:textId="77777777" w:rsidR="009D552C" w:rsidRPr="00100FFE" w:rsidRDefault="009D552C" w:rsidP="00F445A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100FFE">
              <w:rPr>
                <w:rFonts w:ascii="Arial" w:hAnsi="Arial" w:cs="Arial"/>
                <w:sz w:val="22"/>
                <w:szCs w:val="22"/>
                <w:lang w:eastAsia="en-GB"/>
              </w:rPr>
              <w:t>Work order (budget code)</w:t>
            </w:r>
          </w:p>
          <w:p w14:paraId="3F23956B" w14:textId="3C461CB1" w:rsidR="002B29D9" w:rsidRPr="001276B7" w:rsidRDefault="001276B7" w:rsidP="00F445A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00FF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Valid QMU work order (budget codes) follow the format </w:t>
            </w:r>
            <w:r w:rsidRPr="00100FFE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XXXXXX-XXX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C09F2" w14:textId="1C0C0117" w:rsidR="00065EF7" w:rsidRDefault="00065EF7" w:rsidP="00F445A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hyperlink r:id="rId13" w:history="1">
              <w:r w:rsidRPr="007B7E9C">
                <w:rPr>
                  <w:rStyle w:val="Hyperlink"/>
                  <w:rFonts w:ascii="Arial" w:hAnsi="Arial" w:cs="Arial"/>
                  <w:sz w:val="22"/>
                  <w:szCs w:val="22"/>
                  <w:lang w:eastAsia="en-GB"/>
                </w:rPr>
                <w:t>Hourly Rate</w:t>
              </w:r>
              <w:r w:rsidRPr="007B7E9C">
                <w:rPr>
                  <w:rStyle w:val="Hyperlink"/>
                  <w:sz w:val="16"/>
                  <w:szCs w:val="16"/>
                  <w:lang w:eastAsia="en-GB"/>
                </w:rPr>
                <w:t> </w:t>
              </w:r>
            </w:hyperlink>
          </w:p>
          <w:p w14:paraId="04989FEB" w14:textId="6B9B9F11" w:rsidR="003F77F1" w:rsidRDefault="003F77F1" w:rsidP="00F445A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21ABD168" w14:textId="77777777" w:rsidR="00F445A9" w:rsidRDefault="00F445A9" w:rsidP="00F445A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(Visit link above)</w:t>
            </w:r>
          </w:p>
          <w:p w14:paraId="38870FFE" w14:textId="77777777" w:rsidR="003F77F1" w:rsidRDefault="003F77F1" w:rsidP="00F445A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5333812C" w14:textId="45692286" w:rsidR="003F77F1" w:rsidRDefault="003F77F1" w:rsidP="00F445A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OR </w:t>
            </w:r>
          </w:p>
          <w:p w14:paraId="530B7F44" w14:textId="77777777" w:rsidR="003F77F1" w:rsidRDefault="003F77F1" w:rsidP="00F445A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51A8E971" w14:textId="7E15B8CF" w:rsidR="003F77F1" w:rsidRDefault="003F77F1" w:rsidP="00F445A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Flat Fee (Only to be used for </w:t>
            </w:r>
            <w:r w:rsidR="00322142">
              <w:rPr>
                <w:rFonts w:ascii="Arial" w:hAnsi="Arial" w:cs="Arial"/>
                <w:sz w:val="22"/>
                <w:szCs w:val="22"/>
                <w:lang w:eastAsia="en-GB"/>
              </w:rPr>
              <w:t>Doctoral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Examiners, Review Panel Members and Student Reviewers) </w:t>
            </w:r>
          </w:p>
          <w:p w14:paraId="5F13F766" w14:textId="77777777" w:rsidR="003B6D4C" w:rsidRDefault="003B6D4C" w:rsidP="00F445A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5328007D" w14:textId="5A4E8C1E" w:rsidR="003B6D4C" w:rsidRPr="00065EF7" w:rsidRDefault="003B6D4C" w:rsidP="00F445A9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7945A" w14:textId="77777777" w:rsidR="00065EF7" w:rsidRPr="00065EF7" w:rsidRDefault="00065EF7" w:rsidP="00F445A9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Holiday Pay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30B78" w14:textId="77777777" w:rsidR="00065EF7" w:rsidRPr="00065EF7" w:rsidRDefault="00065EF7" w:rsidP="00F445A9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rFonts w:ascii="Arial" w:hAnsi="Arial" w:cs="Arial"/>
                <w:sz w:val="22"/>
                <w:szCs w:val="22"/>
                <w:lang w:eastAsia="en-GB"/>
              </w:rPr>
              <w:t>Total Hourly rate to be Paid</w:t>
            </w:r>
          </w:p>
        </w:tc>
      </w:tr>
      <w:tr w:rsidR="00065EF7" w:rsidRPr="00065EF7" w14:paraId="44A4B0D4" w14:textId="77777777" w:rsidTr="00FF1790">
        <w:trPr>
          <w:trHeight w:val="298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98BCB" w14:textId="77777777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4CF39" w14:textId="77777777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EADCD" w14:textId="6F7FEBAD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color w:val="000000"/>
                  <w:sz w:val="22"/>
                  <w:szCs w:val="22"/>
                  <w:lang w:eastAsia="en-GB"/>
                </w:rPr>
                <w:alias w:val="Type of work"/>
                <w:tag w:val="Type of work"/>
                <w:id w:val="-2049439197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Casual academic work - Assistant Lecturer" w:value="Casual academic work - Assistant Lecturer"/>
                  <w:listItem w:displayText="Casual academic work - Demonstrator" w:value="Casual academic work - Demonstrator"/>
                  <w:listItem w:displayText="Casual academic work - Sr Lecturer" w:value="Casual academic work - Sr Lecturer"/>
                  <w:listItem w:displayText="Casual academic work - Research Assistant" w:value="Casual academic work - Research Assistant"/>
                  <w:listItem w:displayText="Casual academic work - Research Fellow" w:value="Casual academic work - Research Fellow"/>
                  <w:listItem w:displayText="Casual work - Research Fellow" w:value="Casual work - Research Fellow"/>
                  <w:listItem w:displayText="Casual Professional Services - G3" w:value="Casual Professional Services - G3"/>
                  <w:listItem w:displayText="Casual work - Doctoral Examiners " w:value="Casual work - Doctoral Examiners "/>
                  <w:listItem w:displayText="Casual work - External validation and review panel members " w:value="Casual work - External validation and review panel members "/>
                  <w:listItem w:displayText="Casual work - Student reviewers " w:value="Casual work - Student reviewers "/>
                </w:dropDownList>
              </w:sdtPr>
              <w:sdtContent>
                <w:r w:rsidR="007B7E9C" w:rsidRPr="00100FFE">
                  <w:rPr>
                    <w:rStyle w:val="PlaceholderText"/>
                    <w:color w:val="4B4B4B"/>
                  </w:rPr>
                  <w:t>Choose an item.</w:t>
                </w:r>
              </w:sdtContent>
            </w:sdt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E611F" w14:textId="77777777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0BF52" w14:textId="195E8786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89D8F" w14:textId="77777777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13896" w14:textId="77777777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65EF7" w:rsidRPr="00065EF7" w14:paraId="79221924" w14:textId="77777777" w:rsidTr="00FF1790">
        <w:trPr>
          <w:trHeight w:val="298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099CA" w14:textId="77777777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8E659" w14:textId="77777777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9C9DC" w14:textId="77777777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1DB7C" w14:textId="77777777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DE05C" w14:textId="77777777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53218" w14:textId="77777777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F822F" w14:textId="77777777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F1790" w:rsidRPr="00065EF7" w14:paraId="2E127BDF" w14:textId="77777777" w:rsidTr="00FF1790">
        <w:trPr>
          <w:trHeight w:val="298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825D9" w14:textId="77777777" w:rsidR="00FF1790" w:rsidRPr="0092078E" w:rsidRDefault="00FF1790" w:rsidP="00821E68">
            <w:pPr>
              <w:jc w:val="both"/>
              <w:rPr>
                <w:color w:val="000000"/>
                <w:sz w:val="22"/>
                <w:szCs w:val="22"/>
                <w:lang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0F73B" w14:textId="6910E9A0" w:rsidR="00FF1790" w:rsidRPr="0092078E" w:rsidRDefault="00FF1790" w:rsidP="00821E68">
            <w:pPr>
              <w:jc w:val="both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986F3" w14:textId="77777777" w:rsidR="00FF1790" w:rsidRPr="0092078E" w:rsidRDefault="00FF1790" w:rsidP="00821E68">
            <w:pPr>
              <w:jc w:val="both"/>
              <w:rPr>
                <w:color w:val="000000"/>
                <w:sz w:val="22"/>
                <w:szCs w:val="22"/>
                <w:lang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ADD23" w14:textId="77777777" w:rsidR="00FF1790" w:rsidRPr="0092078E" w:rsidRDefault="00FF1790" w:rsidP="00821E68">
            <w:pPr>
              <w:jc w:val="both"/>
              <w:rPr>
                <w:color w:val="000000"/>
                <w:sz w:val="22"/>
                <w:szCs w:val="22"/>
                <w:lang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25EC8" w14:textId="77777777" w:rsidR="00FF1790" w:rsidRPr="0092078E" w:rsidRDefault="00FF1790" w:rsidP="00821E68">
            <w:pPr>
              <w:jc w:val="both"/>
              <w:rPr>
                <w:color w:val="000000"/>
                <w:sz w:val="22"/>
                <w:szCs w:val="22"/>
                <w:lang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AFB0A" w14:textId="77777777" w:rsidR="00FF1790" w:rsidRPr="0092078E" w:rsidRDefault="00FF1790" w:rsidP="00821E68">
            <w:pPr>
              <w:jc w:val="both"/>
              <w:rPr>
                <w:color w:val="000000"/>
                <w:sz w:val="22"/>
                <w:szCs w:val="22"/>
                <w:lang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DAD6A" w14:textId="77777777" w:rsidR="00FF1790" w:rsidRPr="0092078E" w:rsidRDefault="00FF1790" w:rsidP="00821E68">
            <w:pPr>
              <w:jc w:val="both"/>
              <w:rPr>
                <w:color w:val="000000"/>
                <w:sz w:val="22"/>
                <w:szCs w:val="22"/>
                <w:lang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F1790" w:rsidRPr="00065EF7" w14:paraId="286B4BA4" w14:textId="77777777" w:rsidTr="00FF1790">
        <w:trPr>
          <w:trHeight w:val="298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D8718" w14:textId="77777777" w:rsidR="00FF1790" w:rsidRPr="00FF1790" w:rsidRDefault="00FF1790" w:rsidP="00821E68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4667B" w14:textId="13DC15B8" w:rsidR="00FF1790" w:rsidRPr="00FF1790" w:rsidRDefault="00FF1790" w:rsidP="00FF179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F179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Total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FF179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Hours claimed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C5074" w14:textId="77777777" w:rsidR="00FF1790" w:rsidRPr="00065EF7" w:rsidRDefault="00FF1790" w:rsidP="00821E68">
            <w:pPr>
              <w:jc w:val="both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74ED4" w14:textId="77777777" w:rsidR="00FF1790" w:rsidRPr="00065EF7" w:rsidRDefault="00FF1790" w:rsidP="00821E68">
            <w:pPr>
              <w:jc w:val="both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7E8F1" w14:textId="77777777" w:rsidR="00FF1790" w:rsidRPr="00065EF7" w:rsidRDefault="00FF1790" w:rsidP="00821E68">
            <w:pPr>
              <w:jc w:val="both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03BCB" w14:textId="77777777" w:rsidR="00FF1790" w:rsidRPr="00065EF7" w:rsidRDefault="00FF1790" w:rsidP="00821E68">
            <w:pPr>
              <w:jc w:val="both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2B736" w14:textId="77777777" w:rsidR="00FF1790" w:rsidRPr="00065EF7" w:rsidRDefault="00FF1790" w:rsidP="00821E68">
            <w:pPr>
              <w:jc w:val="both"/>
              <w:rPr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19D32383" w14:textId="77777777" w:rsidR="00ED693D" w:rsidRPr="00ED693D" w:rsidRDefault="00ED693D" w:rsidP="00ED693D">
      <w:pPr>
        <w:rPr>
          <w:vanish/>
        </w:rPr>
      </w:pPr>
    </w:p>
    <w:p w14:paraId="254523CB" w14:textId="77777777" w:rsidR="00604A9D" w:rsidRDefault="00604A9D" w:rsidP="003F7ACB">
      <w:pPr>
        <w:pStyle w:val="BodyText"/>
        <w:rPr>
          <w:sz w:val="22"/>
          <w:szCs w:val="22"/>
        </w:rPr>
      </w:pPr>
    </w:p>
    <w:tbl>
      <w:tblPr>
        <w:tblW w:w="161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3402"/>
        <w:gridCol w:w="3402"/>
        <w:gridCol w:w="4820"/>
      </w:tblGrid>
      <w:tr w:rsidR="00BE69AA" w:rsidRPr="00FA39B8" w14:paraId="32DE5B93" w14:textId="77777777" w:rsidTr="0050415B">
        <w:tc>
          <w:tcPr>
            <w:tcW w:w="16132" w:type="dxa"/>
            <w:gridSpan w:val="4"/>
            <w:shd w:val="clear" w:color="auto" w:fill="auto"/>
          </w:tcPr>
          <w:p w14:paraId="687AE1E9" w14:textId="77777777" w:rsidR="00BE69AA" w:rsidRPr="00FA39B8" w:rsidRDefault="00BE69AA" w:rsidP="006467C1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Casual Worker</w:t>
            </w:r>
            <w:r w:rsidRPr="00FA39B8">
              <w:rPr>
                <w:rFonts w:ascii="Arial" w:hAnsi="Arial" w:cs="Arial"/>
                <w:sz w:val="22"/>
                <w:szCs w:val="22"/>
              </w:rPr>
              <w:t xml:space="preserve"> Signature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 Date</w:t>
            </w:r>
            <w:r w:rsidRPr="00FA39B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D398634" w14:textId="77777777" w:rsidR="00BE69AA" w:rsidRPr="00FA39B8" w:rsidRDefault="00BE69AA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39B8" w:rsidRPr="00FA39B8" w14:paraId="6A2EB040" w14:textId="77777777" w:rsidTr="0050415B">
        <w:tc>
          <w:tcPr>
            <w:tcW w:w="7910" w:type="dxa"/>
            <w:gridSpan w:val="2"/>
            <w:shd w:val="clear" w:color="auto" w:fill="548DD4"/>
          </w:tcPr>
          <w:p w14:paraId="017B7E9C" w14:textId="77777777" w:rsidR="00FA39B8" w:rsidRPr="00FA39B8" w:rsidRDefault="00604A9D" w:rsidP="00604A9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Part 3: </w:t>
            </w:r>
            <w:r w:rsidR="00BE69AA">
              <w:rPr>
                <w:rFonts w:ascii="Arial" w:hAnsi="Arial" w:cs="Arial"/>
                <w:b/>
                <w:sz w:val="22"/>
                <w:szCs w:val="22"/>
              </w:rPr>
              <w:t xml:space="preserve">Declarations </w:t>
            </w:r>
            <w:r w:rsidR="00CE312E">
              <w:rPr>
                <w:rFonts w:ascii="Arial" w:hAnsi="Arial" w:cs="Arial"/>
                <w:b/>
                <w:sz w:val="22"/>
                <w:szCs w:val="22"/>
              </w:rPr>
              <w:t>to be completed by the</w:t>
            </w:r>
            <w:r w:rsidR="00BE69A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E312E">
              <w:rPr>
                <w:rFonts w:ascii="Arial" w:hAnsi="Arial" w:cs="Arial"/>
                <w:b/>
                <w:sz w:val="22"/>
                <w:szCs w:val="22"/>
              </w:rPr>
              <w:t>Engager</w:t>
            </w:r>
            <w:r w:rsidR="00BE69AA">
              <w:rPr>
                <w:rFonts w:ascii="Arial" w:hAnsi="Arial" w:cs="Arial"/>
                <w:b/>
                <w:sz w:val="22"/>
                <w:szCs w:val="22"/>
              </w:rPr>
              <w:t>/Budget Holder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402" w:type="dxa"/>
            <w:shd w:val="clear" w:color="auto" w:fill="548DD4"/>
          </w:tcPr>
          <w:p w14:paraId="79B4CA8F" w14:textId="77777777" w:rsidR="00FA39B8" w:rsidRDefault="00FA39B8" w:rsidP="00950B4B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CBD061" w14:textId="77777777" w:rsidR="00604A9D" w:rsidRPr="00FA39B8" w:rsidRDefault="00604A9D" w:rsidP="00950B4B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548DD4"/>
          </w:tcPr>
          <w:p w14:paraId="5105E4FD" w14:textId="77777777" w:rsidR="00FA39B8" w:rsidRPr="00FA39B8" w:rsidRDefault="00FA39B8" w:rsidP="00950B4B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39B8" w:rsidRPr="00FA39B8" w14:paraId="74E91236" w14:textId="77777777" w:rsidTr="0050415B">
        <w:tc>
          <w:tcPr>
            <w:tcW w:w="4508" w:type="dxa"/>
            <w:shd w:val="clear" w:color="auto" w:fill="auto"/>
          </w:tcPr>
          <w:p w14:paraId="1C2C6823" w14:textId="167EF123" w:rsidR="00FA39B8" w:rsidRPr="00FA39B8" w:rsidRDefault="00CE312E" w:rsidP="00604A9D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have provided the correct </w:t>
            </w:r>
            <w:r w:rsidR="00307E66" w:rsidRPr="00100FFE">
              <w:rPr>
                <w:rFonts w:ascii="Arial" w:hAnsi="Arial" w:cs="Arial"/>
                <w:sz w:val="22"/>
                <w:szCs w:val="22"/>
              </w:rPr>
              <w:t>work order</w:t>
            </w:r>
            <w:r w:rsidR="00307E66" w:rsidRPr="001C77AF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1C77AF">
              <w:rPr>
                <w:rFonts w:ascii="Arial" w:hAnsi="Arial" w:cs="Arial"/>
                <w:sz w:val="22"/>
                <w:szCs w:val="22"/>
              </w:rPr>
              <w:t>budget code</w:t>
            </w:r>
            <w:r w:rsidR="00307E66" w:rsidRPr="001C77AF">
              <w:rPr>
                <w:rFonts w:ascii="Arial" w:hAnsi="Arial" w:cs="Arial"/>
                <w:sz w:val="22"/>
                <w:szCs w:val="22"/>
              </w:rPr>
              <w:t>)</w:t>
            </w:r>
            <w:r w:rsidRPr="001C77AF">
              <w:rPr>
                <w:rFonts w:ascii="Arial" w:hAnsi="Arial" w:cs="Arial"/>
                <w:sz w:val="22"/>
                <w:szCs w:val="22"/>
              </w:rPr>
              <w:t xml:space="preserve"> in Part 2 of the form.</w:t>
            </w:r>
          </w:p>
          <w:p w14:paraId="6EA3B4DE" w14:textId="77777777" w:rsidR="00FA39B8" w:rsidRPr="00FA39B8" w:rsidRDefault="00FA39B8" w:rsidP="00CC1C0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alias w:val="Declaration"/>
            <w:tag w:val="Declaration"/>
            <w:id w:val="1952739954"/>
            <w:placeholder>
              <w:docPart w:val="66A8901699A6400EADB9059EB664F3D1"/>
            </w:placeholder>
            <w:showingPlcHdr/>
            <w15:color w:val="000000"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Fonts w:ascii="Arial" w:hAnsi="Arial" w:cs="Arial"/>
              <w:sz w:val="22"/>
              <w:szCs w:val="22"/>
            </w:rPr>
          </w:sdtEndPr>
          <w:sdtContent>
            <w:tc>
              <w:tcPr>
                <w:tcW w:w="3402" w:type="dxa"/>
                <w:shd w:val="clear" w:color="auto" w:fill="auto"/>
              </w:tcPr>
              <w:p w14:paraId="195EA4A8" w14:textId="66384D92" w:rsidR="00740868" w:rsidRPr="00FA39B8" w:rsidRDefault="003F0F8F" w:rsidP="00CC1C07">
                <w:pPr>
                  <w:pStyle w:val="BodyText"/>
                  <w:rPr>
                    <w:rFonts w:ascii="Arial" w:hAnsi="Arial" w:cs="Arial"/>
                    <w:sz w:val="22"/>
                    <w:szCs w:val="22"/>
                  </w:rPr>
                </w:pPr>
                <w:r w:rsidRPr="00100FFE">
                  <w:rPr>
                    <w:rStyle w:val="PlaceholderText"/>
                    <w:color w:val="505050"/>
                  </w:rPr>
                  <w:t>Choose an item.</w:t>
                </w:r>
              </w:p>
            </w:tc>
          </w:sdtContent>
        </w:sdt>
        <w:tc>
          <w:tcPr>
            <w:tcW w:w="3402" w:type="dxa"/>
          </w:tcPr>
          <w:p w14:paraId="5EDF8C2F" w14:textId="77777777" w:rsidR="00FA39B8" w:rsidRPr="00FA39B8" w:rsidRDefault="00CE312E" w:rsidP="00F0580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work described in Part 2 has been completed by the Casual Worker.</w:t>
            </w:r>
          </w:p>
        </w:tc>
        <w:sdt>
          <w:sdtPr>
            <w:rPr>
              <w:color w:val="0070C0"/>
            </w:rPr>
            <w:alias w:val="Declaration"/>
            <w:tag w:val="Declaration"/>
            <w:id w:val="-1042749642"/>
            <w:placeholder>
              <w:docPart w:val="1D81822AD71648F68DAD8A433D93F4F3"/>
            </w:placeholder>
            <w:showingPlcHdr/>
            <w15:color w:val="000000"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Fonts w:ascii="Arial" w:hAnsi="Arial" w:cs="Arial"/>
              <w:sz w:val="22"/>
              <w:szCs w:val="22"/>
            </w:rPr>
          </w:sdtEndPr>
          <w:sdtContent>
            <w:tc>
              <w:tcPr>
                <w:tcW w:w="4820" w:type="dxa"/>
              </w:tcPr>
              <w:p w14:paraId="6233B664" w14:textId="3B220B67" w:rsidR="00F0580D" w:rsidRPr="00100FFE" w:rsidRDefault="003F0F8F" w:rsidP="003F0F8F">
                <w:pPr>
                  <w:pStyle w:val="BodyText"/>
                  <w:rPr>
                    <w:rFonts w:ascii="Arial" w:hAnsi="Arial" w:cs="Arial"/>
                    <w:sz w:val="22"/>
                    <w:szCs w:val="22"/>
                  </w:rPr>
                </w:pPr>
                <w:r w:rsidRPr="00100FFE">
                  <w:rPr>
                    <w:rStyle w:val="PlaceholderText"/>
                    <w:color w:val="505050"/>
                  </w:rPr>
                  <w:t>Choose an item.</w:t>
                </w:r>
              </w:p>
            </w:tc>
          </w:sdtContent>
        </w:sdt>
      </w:tr>
      <w:tr w:rsidR="00FA39B8" w:rsidRPr="00FA39B8" w14:paraId="28D99B15" w14:textId="77777777" w:rsidTr="0050415B">
        <w:tc>
          <w:tcPr>
            <w:tcW w:w="4508" w:type="dxa"/>
            <w:shd w:val="clear" w:color="auto" w:fill="auto"/>
          </w:tcPr>
          <w:p w14:paraId="2C6C936F" w14:textId="024D9F5A" w:rsidR="00FA39B8" w:rsidRPr="00FA39B8" w:rsidRDefault="00CE312E" w:rsidP="00CC1C0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have verified that the hours, the pay rate and work type are accurate</w:t>
            </w:r>
            <w:r w:rsidR="00952C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DC677B">
              <w:rPr>
                <w:rFonts w:ascii="Arial" w:hAnsi="Arial" w:cs="Arial"/>
                <w:sz w:val="22"/>
                <w:szCs w:val="22"/>
              </w:rPr>
              <w:t>and</w:t>
            </w:r>
            <w:proofErr w:type="gramEnd"/>
            <w:r w:rsidR="0095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677B">
              <w:rPr>
                <w:rFonts w:ascii="Arial" w:hAnsi="Arial" w:cs="Arial"/>
                <w:sz w:val="22"/>
                <w:szCs w:val="22"/>
              </w:rPr>
              <w:t>is what was</w:t>
            </w:r>
            <w:r w:rsidR="009C12E6">
              <w:rPr>
                <w:rFonts w:ascii="Arial" w:hAnsi="Arial" w:cs="Arial"/>
                <w:sz w:val="22"/>
                <w:szCs w:val="22"/>
              </w:rPr>
              <w:t xml:space="preserve"> reflected </w:t>
            </w:r>
            <w:proofErr w:type="gramStart"/>
            <w:r w:rsidR="009C12E6">
              <w:rPr>
                <w:rFonts w:ascii="Arial" w:hAnsi="Arial" w:cs="Arial"/>
                <w:sz w:val="22"/>
                <w:szCs w:val="22"/>
              </w:rPr>
              <w:t>on</w:t>
            </w:r>
            <w:proofErr w:type="gramEnd"/>
            <w:r w:rsidR="009C12E6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>
              <w:rPr>
                <w:rFonts w:ascii="Arial" w:hAnsi="Arial" w:cs="Arial"/>
                <w:sz w:val="22"/>
                <w:szCs w:val="22"/>
              </w:rPr>
              <w:t>Casual Worker</w:t>
            </w:r>
            <w:r w:rsidR="009C12E6">
              <w:rPr>
                <w:rFonts w:ascii="Arial" w:hAnsi="Arial" w:cs="Arial"/>
                <w:sz w:val="22"/>
                <w:szCs w:val="22"/>
              </w:rPr>
              <w:t xml:space="preserve"> form.</w:t>
            </w:r>
          </w:p>
          <w:p w14:paraId="5C60DFDD" w14:textId="77777777" w:rsidR="00FA39B8" w:rsidRPr="00FA39B8" w:rsidRDefault="00FA39B8" w:rsidP="00CC1C0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3FD8B7A9" w14:textId="2413EB87" w:rsidR="00FA39B8" w:rsidRPr="00FA39B8" w:rsidRDefault="00000000" w:rsidP="003F0F8F">
            <w:pPr>
              <w:pStyle w:val="NormalWeb"/>
              <w:shd w:val="clear" w:color="auto" w:fill="FFFFFF"/>
              <w:spacing w:before="0" w:beforeAutospacing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alias w:val="Declaration"/>
                <w:tag w:val="Declaration"/>
                <w:id w:val="461778759"/>
                <w:placeholder>
                  <w:docPart w:val="2C187A2FC4B2447183952F8CE4DA562D"/>
                </w:placeholder>
                <w:showingPlcHdr/>
                <w15:color w:val="000000"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>
                <w:rPr>
                  <w:rFonts w:ascii="Arial" w:hAnsi="Arial" w:cs="Arial"/>
                  <w:sz w:val="22"/>
                  <w:szCs w:val="22"/>
                </w:rPr>
              </w:sdtEndPr>
              <w:sdtContent>
                <w:r w:rsidR="003F0F8F" w:rsidRPr="00100FFE">
                  <w:rPr>
                    <w:rStyle w:val="PlaceholderText"/>
                    <w:color w:val="505050"/>
                  </w:rPr>
                  <w:t>Choose an item.</w:t>
                </w:r>
              </w:sdtContent>
            </w:sdt>
          </w:p>
        </w:tc>
        <w:tc>
          <w:tcPr>
            <w:tcW w:w="3402" w:type="dxa"/>
          </w:tcPr>
          <w:p w14:paraId="780AB27F" w14:textId="77777777" w:rsidR="00FA39B8" w:rsidRPr="00FA39B8" w:rsidRDefault="0092461A" w:rsidP="00CC1C0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confirm that the Casual Worker did not work for more than 6 hours continuously without a break </w:t>
            </w:r>
          </w:p>
        </w:tc>
        <w:tc>
          <w:tcPr>
            <w:tcW w:w="4820" w:type="dxa"/>
          </w:tcPr>
          <w:p w14:paraId="4D6EA5C0" w14:textId="477E30B9" w:rsidR="00FA39B8" w:rsidRPr="00FA39B8" w:rsidRDefault="00000000" w:rsidP="00CC1C0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sdt>
              <w:sdtPr>
                <w:alias w:val="Declaration"/>
                <w:tag w:val="Declaration"/>
                <w:id w:val="565303152"/>
                <w:placeholder>
                  <w:docPart w:val="5B14010A40384151BA6BC39FF46FA9BA"/>
                </w:placeholder>
                <w:showingPlcHdr/>
                <w15:color w:val="000000"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>
                <w:rPr>
                  <w:rFonts w:ascii="Arial" w:hAnsi="Arial" w:cs="Arial"/>
                  <w:sz w:val="22"/>
                  <w:szCs w:val="22"/>
                </w:rPr>
              </w:sdtEndPr>
              <w:sdtContent>
                <w:r w:rsidR="003F0F8F" w:rsidRPr="00100FFE">
                  <w:rPr>
                    <w:rStyle w:val="PlaceholderText"/>
                    <w:color w:val="505050"/>
                  </w:rPr>
                  <w:t>Choose an item.</w:t>
                </w:r>
              </w:sdtContent>
            </w:sdt>
          </w:p>
        </w:tc>
      </w:tr>
    </w:tbl>
    <w:p w14:paraId="3F1F306C" w14:textId="77777777" w:rsidR="003F7ACB" w:rsidRDefault="003F7ACB" w:rsidP="00705CD9">
      <w:pPr>
        <w:pStyle w:val="BodyText"/>
      </w:pPr>
    </w:p>
    <w:tbl>
      <w:tblPr>
        <w:tblW w:w="161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2"/>
      </w:tblGrid>
      <w:tr w:rsidR="003F0F8F" w:rsidRPr="00FA39B8" w14:paraId="52973E0C" w14:textId="77777777" w:rsidTr="0050415B">
        <w:tc>
          <w:tcPr>
            <w:tcW w:w="16132" w:type="dxa"/>
            <w:shd w:val="clear" w:color="auto" w:fill="auto"/>
          </w:tcPr>
          <w:p w14:paraId="2826C396" w14:textId="7E5BAA86" w:rsidR="003F0F8F" w:rsidRPr="00FA39B8" w:rsidRDefault="003F0F8F" w:rsidP="0006346D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Engager</w:t>
            </w:r>
            <w:r w:rsidRPr="00FA39B8">
              <w:rPr>
                <w:rFonts w:ascii="Arial" w:hAnsi="Arial" w:cs="Arial"/>
                <w:sz w:val="22"/>
                <w:szCs w:val="22"/>
              </w:rPr>
              <w:t xml:space="preserve"> Signature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 Date</w:t>
            </w:r>
            <w:r w:rsidRPr="00FA39B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22A0F3B" w14:textId="77777777" w:rsidR="003F0F8F" w:rsidRPr="00FA39B8" w:rsidRDefault="003F0F8F" w:rsidP="0006346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0F8F" w:rsidRPr="00FA39B8" w14:paraId="11FBD09D" w14:textId="77777777" w:rsidTr="0050415B">
        <w:tc>
          <w:tcPr>
            <w:tcW w:w="16132" w:type="dxa"/>
            <w:shd w:val="clear" w:color="auto" w:fill="auto"/>
          </w:tcPr>
          <w:p w14:paraId="5C320DA3" w14:textId="77777777" w:rsidR="003F0F8F" w:rsidRDefault="003F0F8F" w:rsidP="003F0F8F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Budget Holder Signature &amp; Date (for completion if Engager is not a budget holder): </w:t>
            </w:r>
          </w:p>
          <w:p w14:paraId="0C637BA4" w14:textId="77777777" w:rsidR="00C2213C" w:rsidRDefault="00C2213C" w:rsidP="003F0F8F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6122E018" w14:textId="32EF8CD9" w:rsidR="00C2213C" w:rsidRPr="00FA39B8" w:rsidRDefault="00C2213C" w:rsidP="003F0F8F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E13E7B" w14:textId="77777777" w:rsidR="003F0F8F" w:rsidRDefault="003F0F8F" w:rsidP="00F445A9">
      <w:pPr>
        <w:pStyle w:val="BodyText"/>
      </w:pPr>
    </w:p>
    <w:sectPr w:rsidR="003F0F8F" w:rsidSect="00FA39B8">
      <w:pgSz w:w="16834" w:h="11909" w:orient="landscape" w:code="9"/>
      <w:pgMar w:top="720" w:right="720" w:bottom="720" w:left="720" w:header="709" w:footer="709" w:gutter="0"/>
      <w:paperSrc w:first="260" w:other="26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36FB5" w14:textId="77777777" w:rsidR="009F08B1" w:rsidRDefault="009F08B1" w:rsidP="00F445A9">
      <w:r>
        <w:separator/>
      </w:r>
    </w:p>
  </w:endnote>
  <w:endnote w:type="continuationSeparator" w:id="0">
    <w:p w14:paraId="1AA786BD" w14:textId="77777777" w:rsidR="009F08B1" w:rsidRDefault="009F08B1" w:rsidP="00F44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DA66A" w14:textId="77777777" w:rsidR="009F08B1" w:rsidRDefault="009F08B1" w:rsidP="00F445A9">
      <w:r>
        <w:separator/>
      </w:r>
    </w:p>
  </w:footnote>
  <w:footnote w:type="continuationSeparator" w:id="0">
    <w:p w14:paraId="2973F787" w14:textId="77777777" w:rsidR="009F08B1" w:rsidRDefault="009F08B1" w:rsidP="00F44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055"/>
    <w:multiLevelType w:val="hybridMultilevel"/>
    <w:tmpl w:val="3600E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60599"/>
    <w:multiLevelType w:val="hybridMultilevel"/>
    <w:tmpl w:val="D39A4C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B6BA0"/>
    <w:multiLevelType w:val="hybridMultilevel"/>
    <w:tmpl w:val="35D6DD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13774"/>
    <w:multiLevelType w:val="hybridMultilevel"/>
    <w:tmpl w:val="594C3D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8613E3"/>
    <w:multiLevelType w:val="hybridMultilevel"/>
    <w:tmpl w:val="EE025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400981">
    <w:abstractNumId w:val="2"/>
  </w:num>
  <w:num w:numId="2" w16cid:durableId="1621179573">
    <w:abstractNumId w:val="3"/>
  </w:num>
  <w:num w:numId="3" w16cid:durableId="629556322">
    <w:abstractNumId w:val="4"/>
  </w:num>
  <w:num w:numId="4" w16cid:durableId="641272010">
    <w:abstractNumId w:val="1"/>
  </w:num>
  <w:num w:numId="5" w16cid:durableId="185337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34"/>
    <w:rsid w:val="00014D85"/>
    <w:rsid w:val="00015A68"/>
    <w:rsid w:val="0004768B"/>
    <w:rsid w:val="00065EF7"/>
    <w:rsid w:val="00070BFC"/>
    <w:rsid w:val="00070DD3"/>
    <w:rsid w:val="00071586"/>
    <w:rsid w:val="000C46F0"/>
    <w:rsid w:val="000F117A"/>
    <w:rsid w:val="000F75CC"/>
    <w:rsid w:val="00100FFE"/>
    <w:rsid w:val="00102851"/>
    <w:rsid w:val="00116432"/>
    <w:rsid w:val="001276B7"/>
    <w:rsid w:val="00140D36"/>
    <w:rsid w:val="00141BD5"/>
    <w:rsid w:val="00142042"/>
    <w:rsid w:val="00163832"/>
    <w:rsid w:val="001A3492"/>
    <w:rsid w:val="001C77AF"/>
    <w:rsid w:val="001D0A7F"/>
    <w:rsid w:val="001D2CC9"/>
    <w:rsid w:val="001E06F6"/>
    <w:rsid w:val="001F7210"/>
    <w:rsid w:val="00207734"/>
    <w:rsid w:val="00222B92"/>
    <w:rsid w:val="00236F1F"/>
    <w:rsid w:val="0024432F"/>
    <w:rsid w:val="0026418F"/>
    <w:rsid w:val="002646C9"/>
    <w:rsid w:val="002720CD"/>
    <w:rsid w:val="00275E35"/>
    <w:rsid w:val="002A3941"/>
    <w:rsid w:val="002B29D9"/>
    <w:rsid w:val="002B4687"/>
    <w:rsid w:val="002D5B5F"/>
    <w:rsid w:val="002D698D"/>
    <w:rsid w:val="002F1931"/>
    <w:rsid w:val="002F3E8B"/>
    <w:rsid w:val="002F4252"/>
    <w:rsid w:val="00303607"/>
    <w:rsid w:val="00307E66"/>
    <w:rsid w:val="00322142"/>
    <w:rsid w:val="00324BF6"/>
    <w:rsid w:val="00336AFA"/>
    <w:rsid w:val="00356FAC"/>
    <w:rsid w:val="0036632C"/>
    <w:rsid w:val="00374A85"/>
    <w:rsid w:val="003825D1"/>
    <w:rsid w:val="00384843"/>
    <w:rsid w:val="00387E96"/>
    <w:rsid w:val="003A307C"/>
    <w:rsid w:val="003B22E4"/>
    <w:rsid w:val="003B6D4C"/>
    <w:rsid w:val="003C376E"/>
    <w:rsid w:val="003C6DC7"/>
    <w:rsid w:val="003E1FBE"/>
    <w:rsid w:val="003F0F8F"/>
    <w:rsid w:val="003F77F1"/>
    <w:rsid w:val="003F7ACB"/>
    <w:rsid w:val="00403054"/>
    <w:rsid w:val="00423D59"/>
    <w:rsid w:val="00450937"/>
    <w:rsid w:val="004B5398"/>
    <w:rsid w:val="0050415B"/>
    <w:rsid w:val="005065F5"/>
    <w:rsid w:val="0051377A"/>
    <w:rsid w:val="00534C7D"/>
    <w:rsid w:val="00540156"/>
    <w:rsid w:val="00574847"/>
    <w:rsid w:val="005D049D"/>
    <w:rsid w:val="005D4BD6"/>
    <w:rsid w:val="005E7D22"/>
    <w:rsid w:val="00601EE7"/>
    <w:rsid w:val="00604A9D"/>
    <w:rsid w:val="00607515"/>
    <w:rsid w:val="00620BD1"/>
    <w:rsid w:val="00624255"/>
    <w:rsid w:val="0064625D"/>
    <w:rsid w:val="006467C1"/>
    <w:rsid w:val="00660229"/>
    <w:rsid w:val="006808C7"/>
    <w:rsid w:val="006A0B6B"/>
    <w:rsid w:val="006A1CE7"/>
    <w:rsid w:val="00705CD9"/>
    <w:rsid w:val="007213D0"/>
    <w:rsid w:val="00722D22"/>
    <w:rsid w:val="00725E1B"/>
    <w:rsid w:val="00740868"/>
    <w:rsid w:val="00754F03"/>
    <w:rsid w:val="00757735"/>
    <w:rsid w:val="00767677"/>
    <w:rsid w:val="00781F91"/>
    <w:rsid w:val="007B1FD8"/>
    <w:rsid w:val="007B31FA"/>
    <w:rsid w:val="007B7E9C"/>
    <w:rsid w:val="007E0AED"/>
    <w:rsid w:val="007F12C9"/>
    <w:rsid w:val="00830E05"/>
    <w:rsid w:val="00837078"/>
    <w:rsid w:val="00860E53"/>
    <w:rsid w:val="00883C38"/>
    <w:rsid w:val="008A1244"/>
    <w:rsid w:val="008B1794"/>
    <w:rsid w:val="008C3001"/>
    <w:rsid w:val="008E7FE9"/>
    <w:rsid w:val="00906918"/>
    <w:rsid w:val="00913481"/>
    <w:rsid w:val="0092078E"/>
    <w:rsid w:val="0092461A"/>
    <w:rsid w:val="00950B4B"/>
    <w:rsid w:val="00952C30"/>
    <w:rsid w:val="009565B4"/>
    <w:rsid w:val="009A52E1"/>
    <w:rsid w:val="009B05B0"/>
    <w:rsid w:val="009B4581"/>
    <w:rsid w:val="009B4DF9"/>
    <w:rsid w:val="009C12E6"/>
    <w:rsid w:val="009D552C"/>
    <w:rsid w:val="009D7B2A"/>
    <w:rsid w:val="009E42F5"/>
    <w:rsid w:val="009F08B1"/>
    <w:rsid w:val="009F5F5B"/>
    <w:rsid w:val="00A03F68"/>
    <w:rsid w:val="00A2590E"/>
    <w:rsid w:val="00A34067"/>
    <w:rsid w:val="00A46992"/>
    <w:rsid w:val="00A5266C"/>
    <w:rsid w:val="00A92BD4"/>
    <w:rsid w:val="00A97FF4"/>
    <w:rsid w:val="00AD0B4E"/>
    <w:rsid w:val="00AE4EFB"/>
    <w:rsid w:val="00AE5790"/>
    <w:rsid w:val="00B03C5D"/>
    <w:rsid w:val="00B04980"/>
    <w:rsid w:val="00B16D40"/>
    <w:rsid w:val="00B668B8"/>
    <w:rsid w:val="00B80B26"/>
    <w:rsid w:val="00B91040"/>
    <w:rsid w:val="00BA47A0"/>
    <w:rsid w:val="00BC1E11"/>
    <w:rsid w:val="00BD3251"/>
    <w:rsid w:val="00BE3ECD"/>
    <w:rsid w:val="00BE69AA"/>
    <w:rsid w:val="00C00A18"/>
    <w:rsid w:val="00C02DA1"/>
    <w:rsid w:val="00C031F9"/>
    <w:rsid w:val="00C17D49"/>
    <w:rsid w:val="00C2213C"/>
    <w:rsid w:val="00C30B04"/>
    <w:rsid w:val="00C405B4"/>
    <w:rsid w:val="00C6775E"/>
    <w:rsid w:val="00C73C36"/>
    <w:rsid w:val="00C7556D"/>
    <w:rsid w:val="00C84ABE"/>
    <w:rsid w:val="00C976A2"/>
    <w:rsid w:val="00CA1AA2"/>
    <w:rsid w:val="00CA2F39"/>
    <w:rsid w:val="00CA3EFA"/>
    <w:rsid w:val="00CC0551"/>
    <w:rsid w:val="00CC1C07"/>
    <w:rsid w:val="00CC2089"/>
    <w:rsid w:val="00CD36B9"/>
    <w:rsid w:val="00CE312E"/>
    <w:rsid w:val="00CE6E2A"/>
    <w:rsid w:val="00DA0DCD"/>
    <w:rsid w:val="00DA586E"/>
    <w:rsid w:val="00DA694A"/>
    <w:rsid w:val="00DB0722"/>
    <w:rsid w:val="00DC677B"/>
    <w:rsid w:val="00DE3820"/>
    <w:rsid w:val="00DE4CEC"/>
    <w:rsid w:val="00E46C91"/>
    <w:rsid w:val="00E51AC6"/>
    <w:rsid w:val="00E61D38"/>
    <w:rsid w:val="00E72CD3"/>
    <w:rsid w:val="00E77BBA"/>
    <w:rsid w:val="00E9403F"/>
    <w:rsid w:val="00E95E89"/>
    <w:rsid w:val="00EA2C86"/>
    <w:rsid w:val="00EA318F"/>
    <w:rsid w:val="00ED4ED1"/>
    <w:rsid w:val="00ED693D"/>
    <w:rsid w:val="00EF453D"/>
    <w:rsid w:val="00F04203"/>
    <w:rsid w:val="00F0580D"/>
    <w:rsid w:val="00F1564E"/>
    <w:rsid w:val="00F26C57"/>
    <w:rsid w:val="00F445A9"/>
    <w:rsid w:val="00F5126D"/>
    <w:rsid w:val="00F63465"/>
    <w:rsid w:val="00F804DE"/>
    <w:rsid w:val="00F81734"/>
    <w:rsid w:val="00F87D96"/>
    <w:rsid w:val="00FA0C7B"/>
    <w:rsid w:val="00FA39B8"/>
    <w:rsid w:val="00FC136F"/>
    <w:rsid w:val="00FC6B49"/>
    <w:rsid w:val="00FE0585"/>
    <w:rsid w:val="00FE57BE"/>
    <w:rsid w:val="00FF1790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93E2F0"/>
  <w15:chartTrackingRefBased/>
  <w15:docId w15:val="{59A56FBC-A916-417B-B0FA-73857FEF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table" w:styleId="TableGrid">
    <w:name w:val="Table Grid"/>
    <w:basedOn w:val="TableNormal"/>
    <w:rsid w:val="00F26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423D59"/>
    <w:pPr>
      <w:tabs>
        <w:tab w:val="left" w:pos="1800"/>
      </w:tabs>
      <w:jc w:val="center"/>
    </w:pPr>
    <w:rPr>
      <w:rFonts w:ascii="Arial" w:hAnsi="Arial"/>
      <w:b/>
      <w:sz w:val="32"/>
    </w:rPr>
  </w:style>
  <w:style w:type="paragraph" w:styleId="BalloonText">
    <w:name w:val="Balloon Text"/>
    <w:basedOn w:val="Normal"/>
    <w:link w:val="BalloonTextChar"/>
    <w:rsid w:val="00B04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4980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B049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rsid w:val="002D5B5F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rsid w:val="002D5B5F"/>
    <w:rPr>
      <w:rFonts w:ascii="Tahoma" w:hAnsi="Tahoma"/>
      <w:sz w:val="24"/>
      <w:shd w:val="clear" w:color="auto" w:fill="000080"/>
      <w:lang w:val="en-US" w:eastAsia="en-US"/>
    </w:rPr>
  </w:style>
  <w:style w:type="paragraph" w:styleId="NormalWeb">
    <w:name w:val="Normal (Web)"/>
    <w:basedOn w:val="Normal"/>
    <w:uiPriority w:val="99"/>
    <w:unhideWhenUsed/>
    <w:rsid w:val="00CE312E"/>
    <w:pPr>
      <w:spacing w:before="100" w:beforeAutospacing="1" w:after="100" w:afterAutospacing="1"/>
    </w:pPr>
    <w:rPr>
      <w:szCs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F0F8F"/>
    <w:rPr>
      <w:color w:val="808080"/>
    </w:rPr>
  </w:style>
  <w:style w:type="character" w:styleId="CommentReference">
    <w:name w:val="annotation reference"/>
    <w:basedOn w:val="DefaultParagraphFont"/>
    <w:rsid w:val="003C6D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6DC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C6DC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C6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6DC7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3C6DC7"/>
    <w:rPr>
      <w:sz w:val="24"/>
      <w:lang w:val="en-US" w:eastAsia="en-US"/>
    </w:rPr>
  </w:style>
  <w:style w:type="paragraph" w:styleId="Header">
    <w:name w:val="header"/>
    <w:basedOn w:val="Normal"/>
    <w:link w:val="HeaderChar"/>
    <w:rsid w:val="00F445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45A9"/>
    <w:rPr>
      <w:sz w:val="24"/>
      <w:lang w:val="en-US" w:eastAsia="en-US"/>
    </w:rPr>
  </w:style>
  <w:style w:type="paragraph" w:styleId="Footer">
    <w:name w:val="footer"/>
    <w:basedOn w:val="Normal"/>
    <w:link w:val="FooterChar"/>
    <w:rsid w:val="00F445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45A9"/>
    <w:rPr>
      <w:sz w:val="24"/>
      <w:lang w:val="en-US" w:eastAsia="en-US"/>
    </w:rPr>
  </w:style>
  <w:style w:type="character" w:styleId="Hyperlink">
    <w:name w:val="Hyperlink"/>
    <w:basedOn w:val="DefaultParagraphFont"/>
    <w:rsid w:val="00F445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5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5B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041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9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qmu.sharepoint.com/:w:/r/sites/HR/_layouts/15/Doc.aspx?sourcedoc=%7B1A1DB24A-8198-4725-B70C-DD16C31536C4%7D&amp;file=Hourly%20Rates.docx&amp;action=default&amp;mobileredirect=tru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qmu.ac.uk/footer/vacancies/casual-workers/casual-worker-engagement-guid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81822AD71648F68DAD8A433D93F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222C0-F482-402F-B96C-C1667024E5BD}"/>
      </w:docPartPr>
      <w:docPartBody>
        <w:p w:rsidR="005562CA" w:rsidRDefault="000A1D13" w:rsidP="000A1D13">
          <w:pPr>
            <w:pStyle w:val="1D81822AD71648F68DAD8A433D93F4F31"/>
          </w:pPr>
          <w:r w:rsidRPr="008433DE">
            <w:rPr>
              <w:rStyle w:val="PlaceholderText"/>
            </w:rPr>
            <w:t>Choose an item.</w:t>
          </w:r>
        </w:p>
      </w:docPartBody>
    </w:docPart>
    <w:docPart>
      <w:docPartPr>
        <w:name w:val="2C187A2FC4B2447183952F8CE4DA5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D6C89-19BA-42D4-90C6-4F297867039B}"/>
      </w:docPartPr>
      <w:docPartBody>
        <w:p w:rsidR="005562CA" w:rsidRDefault="000A1D13" w:rsidP="000A1D13">
          <w:pPr>
            <w:pStyle w:val="2C187A2FC4B2447183952F8CE4DA562D1"/>
          </w:pPr>
          <w:r w:rsidRPr="008433DE">
            <w:rPr>
              <w:rStyle w:val="PlaceholderText"/>
            </w:rPr>
            <w:t>Choose an item.</w:t>
          </w:r>
        </w:p>
      </w:docPartBody>
    </w:docPart>
    <w:docPart>
      <w:docPartPr>
        <w:name w:val="5B14010A40384151BA6BC39FF46FA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FEDE-FC06-43BF-BD37-6AC3C3781826}"/>
      </w:docPartPr>
      <w:docPartBody>
        <w:p w:rsidR="005562CA" w:rsidRDefault="000A1D13" w:rsidP="000A1D13">
          <w:pPr>
            <w:pStyle w:val="5B14010A40384151BA6BC39FF46FA9BA1"/>
          </w:pPr>
          <w:r w:rsidRPr="008433DE">
            <w:rPr>
              <w:rStyle w:val="PlaceholderText"/>
            </w:rPr>
            <w:t>Choose an item.</w:t>
          </w:r>
        </w:p>
      </w:docPartBody>
    </w:docPart>
    <w:docPart>
      <w:docPartPr>
        <w:name w:val="66A8901699A6400EADB9059EB664F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14BE5-2757-4930-8E60-9104D7253910}"/>
      </w:docPartPr>
      <w:docPartBody>
        <w:p w:rsidR="000A1D13" w:rsidRDefault="000A1D13" w:rsidP="000A1D13">
          <w:pPr>
            <w:pStyle w:val="66A8901699A6400EADB9059EB664F3D1"/>
          </w:pPr>
          <w:r w:rsidRPr="008433DE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0CF1C-A6BF-4ABB-8F37-CB569D092DDB}"/>
      </w:docPartPr>
      <w:docPartBody>
        <w:p w:rsidR="00E76FDD" w:rsidRDefault="00E76FDD">
          <w:r w:rsidRPr="00BF066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CA"/>
    <w:rsid w:val="000A1D13"/>
    <w:rsid w:val="00102851"/>
    <w:rsid w:val="004E7906"/>
    <w:rsid w:val="00541CE5"/>
    <w:rsid w:val="005562CA"/>
    <w:rsid w:val="00B36E35"/>
    <w:rsid w:val="00B668B8"/>
    <w:rsid w:val="00BD3251"/>
    <w:rsid w:val="00CA3EFA"/>
    <w:rsid w:val="00CC76F4"/>
    <w:rsid w:val="00E76FDD"/>
    <w:rsid w:val="00FF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6FDD"/>
    <w:rPr>
      <w:color w:val="808080"/>
    </w:rPr>
  </w:style>
  <w:style w:type="paragraph" w:customStyle="1" w:styleId="66A8901699A6400EADB9059EB664F3D1">
    <w:name w:val="66A8901699A6400EADB9059EB664F3D1"/>
    <w:rsid w:val="000A1D1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US" w:eastAsia="en-US"/>
      <w14:ligatures w14:val="none"/>
    </w:rPr>
  </w:style>
  <w:style w:type="paragraph" w:customStyle="1" w:styleId="1D81822AD71648F68DAD8A433D93F4F31">
    <w:name w:val="1D81822AD71648F68DAD8A433D93F4F31"/>
    <w:rsid w:val="000A1D1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US" w:eastAsia="en-US"/>
      <w14:ligatures w14:val="none"/>
    </w:rPr>
  </w:style>
  <w:style w:type="paragraph" w:customStyle="1" w:styleId="2C187A2FC4B2447183952F8CE4DA562D1">
    <w:name w:val="2C187A2FC4B2447183952F8CE4DA562D1"/>
    <w:rsid w:val="000A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B14010A40384151BA6BC39FF46FA9BA1">
    <w:name w:val="5B14010A40384151BA6BC39FF46FA9BA1"/>
    <w:rsid w:val="000A1D1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9114AA0022B4DA76619233DC24D67" ma:contentTypeVersion="3" ma:contentTypeDescription="Create a new document." ma:contentTypeScope="" ma:versionID="cf820073b4b4c0c9e3f1678005629c12">
  <xsd:schema xmlns:xsd="http://www.w3.org/2001/XMLSchema" xmlns:xs="http://www.w3.org/2001/XMLSchema" xmlns:p="http://schemas.microsoft.com/office/2006/metadata/properties" xmlns:ns2="d19ead0b-5fbd-4d10-a4e4-f345e131e24a" targetNamespace="http://schemas.microsoft.com/office/2006/metadata/properties" ma:root="true" ma:fieldsID="11f6a3f1c55f053f9c1bdb902fb63784" ns2:_="">
    <xsd:import namespace="d19ead0b-5fbd-4d10-a4e4-f345e131e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ead0b-5fbd-4d10-a4e4-f345e131e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0A3D7-2900-4936-B594-24C265E5D7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335A38-60F7-4B95-B759-04B5C371A0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A7529F-EC31-4ED1-A989-C3A77F33DB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0982E6-3E89-49F1-B633-07EE952A0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ead0b-5fbd-4d10-a4e4-f345e131e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LEAVERS  CHECKLIST</vt:lpstr>
    </vt:vector>
  </TitlesOfParts>
  <Company>Queen Margaret College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Casual Worker Payment Form</dc:title>
  <dc:subject/>
  <dc:creator>Margaret Wilson</dc:creator>
  <cp:keywords/>
  <cp:lastModifiedBy>Scoon, Rachel</cp:lastModifiedBy>
  <cp:revision>2</cp:revision>
  <cp:lastPrinted>2008-06-16T14:15:00Z</cp:lastPrinted>
  <dcterms:created xsi:type="dcterms:W3CDTF">2025-07-09T11:03:00Z</dcterms:created>
  <dcterms:modified xsi:type="dcterms:W3CDTF">2025-07-09T11:03:00Z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0x0101005039114AA0022B4DA76619233DC24D67</vt:lpwstr>
  </property>
</Properties>
</file>